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FE80" w14:textId="77777777" w:rsidR="00216D08" w:rsidRDefault="00216D08" w:rsidP="00403FE7">
      <w:pPr>
        <w:spacing w:after="0" w:line="240" w:lineRule="auto"/>
        <w:jc w:val="center"/>
        <w:rPr>
          <w:b/>
          <w:bCs/>
        </w:rPr>
      </w:pPr>
      <w:r w:rsidRPr="00403FE7">
        <w:rPr>
          <w:b/>
          <w:bCs/>
        </w:rPr>
        <w:t>2024 &amp; 2025 RHY Renewal Programs PH Notice</w:t>
      </w:r>
    </w:p>
    <w:p w14:paraId="626D63C4" w14:textId="77777777" w:rsidR="00216D08" w:rsidRPr="00403FE7" w:rsidRDefault="00216D08" w:rsidP="00403FE7">
      <w:pPr>
        <w:spacing w:after="0" w:line="240" w:lineRule="auto"/>
        <w:jc w:val="center"/>
        <w:rPr>
          <w:b/>
          <w:bCs/>
        </w:rPr>
      </w:pPr>
    </w:p>
    <w:p w14:paraId="4EC1BD3D" w14:textId="77777777" w:rsidR="00B17E9A" w:rsidRPr="00B17E9A" w:rsidRDefault="00B17E9A" w:rsidP="00B17E9A">
      <w:pPr>
        <w:rPr>
          <w:rFonts w:ascii="Times New Roman" w:hAnsi="Times New Roman" w:cs="Times New Roman"/>
          <w:color w:val="333333"/>
          <w:spacing w:val="8"/>
          <w:lang w:val="en"/>
        </w:rPr>
      </w:pPr>
      <w:r w:rsidRPr="00B17E9A">
        <w:rPr>
          <w:rFonts w:ascii="Times New Roman" w:hAnsi="Times New Roman" w:cs="Times New Roman"/>
          <w:color w:val="333333"/>
          <w:spacing w:val="8"/>
          <w:lang w:val="en"/>
        </w:rPr>
        <w:t>In accordance with Section 4-04 of the Procurement Policy Board Rules, the Department of Youth and Community Development (DYCD) intends to renew the Residential Services for Homeless Young Adults Programs to provide crisis services and transitional independent living programs designed to service homeless young adults 21 to 24 years of age.</w:t>
      </w:r>
    </w:p>
    <w:p w14:paraId="7985A57F" w14:textId="77777777" w:rsidR="00B17E9A" w:rsidRPr="00B17E9A" w:rsidRDefault="00B17E9A" w:rsidP="00B17E9A">
      <w:pPr>
        <w:rPr>
          <w:rFonts w:ascii="Times New Roman" w:hAnsi="Times New Roman" w:cs="Times New Roman"/>
        </w:rPr>
      </w:pPr>
      <w:r w:rsidRPr="00B17E9A">
        <w:rPr>
          <w:rFonts w:ascii="Times New Roman" w:hAnsi="Times New Roman" w:cs="Times New Roman"/>
          <w:color w:val="333333"/>
          <w:spacing w:val="8"/>
          <w:lang w:val="en"/>
        </w:rPr>
        <w:t>The renewal period will be from 7/1/2023 to 6/30/2025 with no additional options to renew.</w:t>
      </w:r>
    </w:p>
    <w:p w14:paraId="6D9F4240" w14:textId="4CA771B3" w:rsidR="00D034CF" w:rsidRPr="00D034CF" w:rsidRDefault="00D034CF" w:rsidP="00D034CF">
      <w:pPr>
        <w:rPr>
          <w:rFonts w:ascii="Times New Roman" w:hAnsi="Times New Roman" w:cs="Times New Roman"/>
          <w:color w:val="333333"/>
          <w:spacing w:val="8"/>
          <w:lang w:val="en"/>
        </w:rPr>
      </w:pPr>
      <w:r w:rsidRPr="00D034CF">
        <w:rPr>
          <w:rFonts w:ascii="Times New Roman" w:hAnsi="Times New Roman" w:cs="Times New Roman"/>
          <w:color w:val="333333"/>
          <w:spacing w:val="8"/>
          <w:lang w:val="en"/>
        </w:rPr>
        <w:t xml:space="preserve">The contractor’s name, PIN number, contract amount and address are as follows. </w:t>
      </w:r>
    </w:p>
    <w:p w14:paraId="6AC0BF2E"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DYCD ID:</w:t>
      </w:r>
      <w:r w:rsidRPr="00D034CF">
        <w:rPr>
          <w:rFonts w:ascii="Times New Roman" w:hAnsi="Times New Roman" w:cs="Times New Roman"/>
        </w:rPr>
        <w:tab/>
      </w:r>
      <w:r w:rsidRPr="00D034CF">
        <w:rPr>
          <w:rFonts w:ascii="Times New Roman" w:hAnsi="Times New Roman" w:cs="Times New Roman"/>
          <w:noProof/>
        </w:rPr>
        <w:t>9564A</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b/>
          <w:bCs/>
        </w:rPr>
        <w:t>Amount:</w:t>
      </w:r>
      <w:r w:rsidRPr="00D034CF">
        <w:rPr>
          <w:rFonts w:ascii="Times New Roman" w:hAnsi="Times New Roman" w:cs="Times New Roman"/>
        </w:rPr>
        <w:tab/>
      </w:r>
      <w:r w:rsidRPr="00D034CF">
        <w:rPr>
          <w:rFonts w:ascii="Times New Roman" w:hAnsi="Times New Roman" w:cs="Times New Roman"/>
          <w:noProof/>
        </w:rPr>
        <w:t>$2,553,590.00</w:t>
      </w:r>
    </w:p>
    <w:p w14:paraId="7F733075"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Name:</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noProof/>
        </w:rPr>
        <w:t>Under 21</w:t>
      </w:r>
    </w:p>
    <w:p w14:paraId="0116F62A" w14:textId="57455EF1"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Address:</w:t>
      </w:r>
      <w:r w:rsidRPr="00D034CF">
        <w:rPr>
          <w:rFonts w:ascii="Times New Roman" w:hAnsi="Times New Roman" w:cs="Times New Roman"/>
        </w:rPr>
        <w:tab/>
      </w:r>
      <w:r w:rsidRPr="00D034CF">
        <w:rPr>
          <w:rFonts w:ascii="Times New Roman" w:hAnsi="Times New Roman" w:cs="Times New Roman"/>
          <w:noProof/>
        </w:rPr>
        <w:t>460 West 41st Street</w:t>
      </w:r>
      <w:r w:rsidRPr="00D034CF">
        <w:rPr>
          <w:rFonts w:ascii="Times New Roman" w:hAnsi="Times New Roman" w:cs="Times New Roman"/>
        </w:rPr>
        <w:t xml:space="preserve">, </w:t>
      </w:r>
      <w:r w:rsidRPr="00D034CF">
        <w:rPr>
          <w:rFonts w:ascii="Times New Roman" w:hAnsi="Times New Roman" w:cs="Times New Roman"/>
          <w:noProof/>
        </w:rPr>
        <w:t>New York, New York 10036</w:t>
      </w:r>
    </w:p>
    <w:p w14:paraId="68EE4DE5" w14:textId="77777777" w:rsidR="00216D08" w:rsidRPr="00D034CF" w:rsidRDefault="00216D08" w:rsidP="00403FE7">
      <w:pPr>
        <w:spacing w:after="0" w:line="240" w:lineRule="auto"/>
        <w:rPr>
          <w:rFonts w:ascii="Times New Roman" w:hAnsi="Times New Roman" w:cs="Times New Roman"/>
          <w:b/>
          <w:bCs/>
          <w:sz w:val="20"/>
          <w:szCs w:val="20"/>
        </w:rPr>
      </w:pPr>
    </w:p>
    <w:p w14:paraId="192F4394"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DYCD ID:</w:t>
      </w:r>
      <w:r w:rsidRPr="00D034CF">
        <w:rPr>
          <w:rFonts w:ascii="Times New Roman" w:hAnsi="Times New Roman" w:cs="Times New Roman"/>
        </w:rPr>
        <w:tab/>
      </w:r>
      <w:r w:rsidRPr="00D034CF">
        <w:rPr>
          <w:rFonts w:ascii="Times New Roman" w:hAnsi="Times New Roman" w:cs="Times New Roman"/>
          <w:noProof/>
        </w:rPr>
        <w:t>9562A</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b/>
          <w:bCs/>
        </w:rPr>
        <w:t>Amount:</w:t>
      </w:r>
      <w:r w:rsidRPr="00D034CF">
        <w:rPr>
          <w:rFonts w:ascii="Times New Roman" w:hAnsi="Times New Roman" w:cs="Times New Roman"/>
        </w:rPr>
        <w:tab/>
      </w:r>
      <w:r w:rsidRPr="00D034CF">
        <w:rPr>
          <w:rFonts w:ascii="Times New Roman" w:hAnsi="Times New Roman" w:cs="Times New Roman"/>
          <w:noProof/>
        </w:rPr>
        <w:t>$1,339,298.00</w:t>
      </w:r>
    </w:p>
    <w:p w14:paraId="45404D99" w14:textId="41C73CDA"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Name:</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noProof/>
        </w:rPr>
        <w:t>Project Hospitality, Inc</w:t>
      </w:r>
      <w:r w:rsidR="00285E70" w:rsidRPr="00D034CF">
        <w:rPr>
          <w:rFonts w:ascii="Times New Roman" w:hAnsi="Times New Roman" w:cs="Times New Roman"/>
          <w:noProof/>
        </w:rPr>
        <w:t>.</w:t>
      </w:r>
    </w:p>
    <w:p w14:paraId="4EEDAF56"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Address:</w:t>
      </w:r>
      <w:r w:rsidRPr="00D034CF">
        <w:rPr>
          <w:rFonts w:ascii="Times New Roman" w:hAnsi="Times New Roman" w:cs="Times New Roman"/>
        </w:rPr>
        <w:tab/>
      </w:r>
      <w:r w:rsidRPr="00D034CF">
        <w:rPr>
          <w:rFonts w:ascii="Times New Roman" w:hAnsi="Times New Roman" w:cs="Times New Roman"/>
          <w:noProof/>
        </w:rPr>
        <w:t>100 Park Avenue</w:t>
      </w:r>
      <w:r w:rsidRPr="00D034CF">
        <w:rPr>
          <w:rFonts w:ascii="Times New Roman" w:hAnsi="Times New Roman" w:cs="Times New Roman"/>
        </w:rPr>
        <w:t xml:space="preserve">, </w:t>
      </w:r>
      <w:r w:rsidRPr="00D034CF">
        <w:rPr>
          <w:rFonts w:ascii="Times New Roman" w:hAnsi="Times New Roman" w:cs="Times New Roman"/>
          <w:noProof/>
        </w:rPr>
        <w:t>Staten Island, New York 10302</w:t>
      </w:r>
    </w:p>
    <w:p w14:paraId="0F6C5E65" w14:textId="77777777" w:rsidR="00216D08" w:rsidRPr="00D034CF" w:rsidRDefault="00216D08" w:rsidP="00403FE7">
      <w:pPr>
        <w:spacing w:after="0" w:line="240" w:lineRule="auto"/>
        <w:rPr>
          <w:rFonts w:ascii="Times New Roman" w:hAnsi="Times New Roman" w:cs="Times New Roman"/>
          <w:b/>
          <w:bCs/>
          <w:sz w:val="20"/>
          <w:szCs w:val="20"/>
        </w:rPr>
      </w:pPr>
    </w:p>
    <w:p w14:paraId="4B6E0E99"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DYCD ID:</w:t>
      </w:r>
      <w:r w:rsidRPr="00D034CF">
        <w:rPr>
          <w:rFonts w:ascii="Times New Roman" w:hAnsi="Times New Roman" w:cs="Times New Roman"/>
        </w:rPr>
        <w:tab/>
      </w:r>
      <w:r w:rsidRPr="00D034CF">
        <w:rPr>
          <w:rFonts w:ascii="Times New Roman" w:hAnsi="Times New Roman" w:cs="Times New Roman"/>
          <w:noProof/>
        </w:rPr>
        <w:t>9563A</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b/>
          <w:bCs/>
        </w:rPr>
        <w:t>Amount:</w:t>
      </w:r>
      <w:r w:rsidRPr="00D034CF">
        <w:rPr>
          <w:rFonts w:ascii="Times New Roman" w:hAnsi="Times New Roman" w:cs="Times New Roman"/>
        </w:rPr>
        <w:tab/>
      </w:r>
      <w:r w:rsidRPr="00D034CF">
        <w:rPr>
          <w:rFonts w:ascii="Times New Roman" w:hAnsi="Times New Roman" w:cs="Times New Roman"/>
          <w:noProof/>
        </w:rPr>
        <w:t>$1,920,710.00</w:t>
      </w:r>
    </w:p>
    <w:p w14:paraId="5832EF7A" w14:textId="77777777"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Name:</w:t>
      </w:r>
      <w:r w:rsidRPr="00D034CF">
        <w:rPr>
          <w:rFonts w:ascii="Times New Roman" w:hAnsi="Times New Roman" w:cs="Times New Roman"/>
        </w:rPr>
        <w:tab/>
      </w:r>
      <w:r w:rsidRPr="00D034CF">
        <w:rPr>
          <w:rFonts w:ascii="Times New Roman" w:hAnsi="Times New Roman" w:cs="Times New Roman"/>
        </w:rPr>
        <w:tab/>
      </w:r>
      <w:r w:rsidRPr="00D034CF">
        <w:rPr>
          <w:rFonts w:ascii="Times New Roman" w:hAnsi="Times New Roman" w:cs="Times New Roman"/>
          <w:noProof/>
        </w:rPr>
        <w:t>Ali Forney Center</w:t>
      </w:r>
    </w:p>
    <w:p w14:paraId="351A0ABD" w14:textId="1B582DF4" w:rsidR="00216D08" w:rsidRPr="00D034CF" w:rsidRDefault="00216D08" w:rsidP="00403FE7">
      <w:pPr>
        <w:spacing w:after="0" w:line="240" w:lineRule="auto"/>
        <w:rPr>
          <w:rFonts w:ascii="Times New Roman" w:hAnsi="Times New Roman" w:cs="Times New Roman"/>
        </w:rPr>
      </w:pPr>
      <w:r w:rsidRPr="00D034CF">
        <w:rPr>
          <w:rFonts w:ascii="Times New Roman" w:hAnsi="Times New Roman" w:cs="Times New Roman"/>
          <w:b/>
          <w:bCs/>
        </w:rPr>
        <w:t>Address:</w:t>
      </w:r>
      <w:r w:rsidRPr="00D034CF">
        <w:rPr>
          <w:rFonts w:ascii="Times New Roman" w:hAnsi="Times New Roman" w:cs="Times New Roman"/>
        </w:rPr>
        <w:tab/>
      </w:r>
      <w:r w:rsidRPr="00D034CF">
        <w:rPr>
          <w:rFonts w:ascii="Times New Roman" w:hAnsi="Times New Roman" w:cs="Times New Roman"/>
          <w:noProof/>
        </w:rPr>
        <w:t>224 West 35th Street</w:t>
      </w:r>
      <w:r w:rsidRPr="00D034CF">
        <w:rPr>
          <w:rFonts w:ascii="Times New Roman" w:hAnsi="Times New Roman" w:cs="Times New Roman"/>
        </w:rPr>
        <w:t xml:space="preserve">, </w:t>
      </w:r>
      <w:r w:rsidRPr="00D034CF">
        <w:rPr>
          <w:rFonts w:ascii="Times New Roman" w:hAnsi="Times New Roman" w:cs="Times New Roman"/>
          <w:noProof/>
        </w:rPr>
        <w:t>New York, New York 10001</w:t>
      </w:r>
    </w:p>
    <w:p w14:paraId="431AD252" w14:textId="77777777" w:rsidR="00216D08" w:rsidRPr="00D034CF" w:rsidRDefault="00216D08" w:rsidP="00403FE7">
      <w:pPr>
        <w:spacing w:after="0" w:line="240" w:lineRule="auto"/>
        <w:rPr>
          <w:rFonts w:ascii="Times New Roman" w:hAnsi="Times New Roman" w:cs="Times New Roman"/>
          <w:b/>
          <w:bCs/>
          <w:sz w:val="20"/>
          <w:szCs w:val="20"/>
        </w:rPr>
      </w:pPr>
    </w:p>
    <w:p w14:paraId="77036F93" w14:textId="77777777" w:rsidR="00216D08" w:rsidRPr="00D034CF" w:rsidRDefault="00216D08" w:rsidP="00403FE7">
      <w:pPr>
        <w:spacing w:after="0" w:line="240" w:lineRule="auto"/>
        <w:rPr>
          <w:rFonts w:ascii="Times New Roman" w:hAnsi="Times New Roman" w:cs="Times New Roman"/>
        </w:rPr>
        <w:sectPr w:rsidR="00216D08" w:rsidRPr="00D034CF" w:rsidSect="00216D08">
          <w:pgSz w:w="12240" w:h="15840"/>
          <w:pgMar w:top="1440" w:right="1440" w:bottom="1440" w:left="1440" w:header="720" w:footer="720" w:gutter="0"/>
          <w:pgNumType w:start="1"/>
          <w:cols w:space="720"/>
          <w:docGrid w:linePitch="360"/>
        </w:sectPr>
      </w:pPr>
    </w:p>
    <w:p w14:paraId="73D093F2" w14:textId="72EA33B4" w:rsidR="00D034CF" w:rsidRPr="00D034CF" w:rsidRDefault="00D034CF" w:rsidP="00D034CF">
      <w:pPr>
        <w:rPr>
          <w:rFonts w:ascii="Times New Roman" w:hAnsi="Times New Roman" w:cs="Times New Roman"/>
          <w:sz w:val="20"/>
          <w:szCs w:val="20"/>
        </w:rPr>
      </w:pPr>
      <w:r w:rsidRPr="00D034CF">
        <w:rPr>
          <w:rFonts w:ascii="Times New Roman" w:hAnsi="Times New Roman" w:cs="Times New Roman"/>
          <w:color w:val="333333"/>
          <w:spacing w:val="8"/>
          <w:lang w:val="en"/>
        </w:rPr>
        <w:t xml:space="preserve">If you wish to contact DYCD for further information, please send an email to </w:t>
      </w:r>
      <w:hyperlink r:id="rId4" w:history="1">
        <w:r w:rsidRPr="00D034CF">
          <w:rPr>
            <w:rStyle w:val="Hyperlink"/>
            <w:rFonts w:ascii="Times New Roman" w:hAnsi="Times New Roman" w:cs="Times New Roman"/>
            <w:spacing w:val="8"/>
            <w:lang w:val="en"/>
          </w:rPr>
          <w:t>ACCO@dycd.nyc.gov</w:t>
        </w:r>
      </w:hyperlink>
      <w:r w:rsidRPr="00D034CF">
        <w:rPr>
          <w:rFonts w:ascii="Times New Roman" w:hAnsi="Times New Roman" w:cs="Times New Roman"/>
          <w:color w:val="333333"/>
          <w:spacing w:val="8"/>
          <w:sz w:val="20"/>
          <w:szCs w:val="20"/>
          <w:lang w:val="en"/>
        </w:rPr>
        <w:t xml:space="preserve"> </w:t>
      </w:r>
    </w:p>
    <w:p w14:paraId="59DC47CC" w14:textId="77777777" w:rsidR="00216D08" w:rsidRDefault="00216D08" w:rsidP="00403FE7">
      <w:pPr>
        <w:spacing w:after="0" w:line="240" w:lineRule="auto"/>
      </w:pPr>
    </w:p>
    <w:sectPr w:rsidR="00216D08" w:rsidSect="00216D0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E7"/>
    <w:rsid w:val="00216D08"/>
    <w:rsid w:val="00235B42"/>
    <w:rsid w:val="00285E70"/>
    <w:rsid w:val="00403FE7"/>
    <w:rsid w:val="0079536A"/>
    <w:rsid w:val="00B17E9A"/>
    <w:rsid w:val="00D034CF"/>
    <w:rsid w:val="00DE7542"/>
    <w:rsid w:val="00E7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75E1"/>
  <w15:chartTrackingRefBased/>
  <w15:docId w15:val="{04F127B4-62BE-4BB6-BC20-4EFC780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4CF"/>
    <w:rPr>
      <w:color w:val="0563C1"/>
      <w:u w:val="single"/>
    </w:rPr>
  </w:style>
  <w:style w:type="character" w:styleId="UnresolvedMention">
    <w:name w:val="Unresolved Mention"/>
    <w:basedOn w:val="DefaultParagraphFont"/>
    <w:uiPriority w:val="99"/>
    <w:semiHidden/>
    <w:unhideWhenUsed/>
    <w:rsid w:val="00D0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dyc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2</cp:revision>
  <dcterms:created xsi:type="dcterms:W3CDTF">2023-03-14T16:43:00Z</dcterms:created>
  <dcterms:modified xsi:type="dcterms:W3CDTF">2023-03-14T16:43:00Z</dcterms:modified>
</cp:coreProperties>
</file>